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992"/>
      </w:tblGrid>
      <w:tr w:rsidR="002058B6" w:rsidTr="002058B6">
        <w:tc>
          <w:tcPr>
            <w:tcW w:w="14992" w:type="dxa"/>
          </w:tcPr>
          <w:p w:rsidR="002058B6" w:rsidRPr="002058B6" w:rsidRDefault="002058B6" w:rsidP="002058B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058B6">
              <w:rPr>
                <w:rFonts w:ascii="Times New Roman" w:hAnsi="Times New Roman"/>
                <w:b/>
                <w:sz w:val="36"/>
                <w:szCs w:val="36"/>
              </w:rPr>
              <w:t xml:space="preserve">НАВЧАЛЬНІ ЦІЛІ КУРСУ </w:t>
            </w:r>
          </w:p>
          <w:p w:rsidR="002058B6" w:rsidRPr="002058B6" w:rsidRDefault="002058B6" w:rsidP="002058B6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058B6">
              <w:rPr>
                <w:rFonts w:ascii="Times New Roman" w:hAnsi="Times New Roman"/>
                <w:b/>
                <w:sz w:val="36"/>
                <w:szCs w:val="36"/>
              </w:rPr>
              <w:t>«Написання судових рішень у цивільному і кримінальному судочинстві»</w:t>
            </w:r>
          </w:p>
        </w:tc>
      </w:tr>
      <w:tr w:rsidR="002058B6" w:rsidTr="002058B6">
        <w:tc>
          <w:tcPr>
            <w:tcW w:w="14992" w:type="dxa"/>
          </w:tcPr>
          <w:p w:rsidR="002058B6" w:rsidRPr="00A00915" w:rsidRDefault="002058B6" w:rsidP="009F0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15">
              <w:rPr>
                <w:rFonts w:ascii="Times New Roman" w:hAnsi="Times New Roman"/>
                <w:sz w:val="28"/>
                <w:szCs w:val="28"/>
              </w:rPr>
              <w:t xml:space="preserve">За результатами проходження навчання судді: </w:t>
            </w:r>
          </w:p>
          <w:p w:rsidR="002058B6" w:rsidRPr="00A00915" w:rsidRDefault="002058B6" w:rsidP="002B09A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15">
              <w:rPr>
                <w:rFonts w:ascii="Times New Roman" w:hAnsi="Times New Roman"/>
                <w:sz w:val="28"/>
                <w:szCs w:val="28"/>
              </w:rPr>
              <w:t>вмітимуть чітко і правильно визначати предмет спору та фактичних обставин справи, правовідносин і законодавства, що їх регулює;</w:t>
            </w:r>
          </w:p>
          <w:p w:rsidR="002058B6" w:rsidRPr="00A00915" w:rsidRDefault="002058B6" w:rsidP="002B09A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15">
              <w:rPr>
                <w:rFonts w:ascii="Times New Roman" w:hAnsi="Times New Roman"/>
                <w:sz w:val="28"/>
                <w:szCs w:val="28"/>
              </w:rPr>
              <w:t xml:space="preserve">аналіз текстів судових рішень під кутом зору критеріїв їх якості, </w:t>
            </w:r>
            <w:proofErr w:type="spellStart"/>
            <w:r w:rsidRPr="00A00915">
              <w:rPr>
                <w:rFonts w:ascii="Times New Roman" w:hAnsi="Times New Roman"/>
                <w:sz w:val="28"/>
                <w:szCs w:val="28"/>
              </w:rPr>
              <w:t>правосудності</w:t>
            </w:r>
            <w:proofErr w:type="spellEnd"/>
            <w:r w:rsidRPr="00A00915">
              <w:rPr>
                <w:rFonts w:ascii="Times New Roman" w:hAnsi="Times New Roman"/>
                <w:sz w:val="28"/>
                <w:szCs w:val="28"/>
              </w:rPr>
              <w:t>, вмотивованості, чіткості, дотримання вимог граматики і правопису;</w:t>
            </w:r>
          </w:p>
          <w:p w:rsidR="002058B6" w:rsidRPr="00A00915" w:rsidRDefault="002058B6" w:rsidP="002B09A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15">
              <w:rPr>
                <w:rFonts w:ascii="Times New Roman" w:hAnsi="Times New Roman"/>
                <w:sz w:val="28"/>
                <w:szCs w:val="28"/>
              </w:rPr>
              <w:t>підготовки і написання судового рішення відповідно до вимог щодо структури та змісту;</w:t>
            </w:r>
          </w:p>
          <w:p w:rsidR="002058B6" w:rsidRPr="00A00915" w:rsidRDefault="002058B6" w:rsidP="002B09A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15">
              <w:rPr>
                <w:rFonts w:ascii="Times New Roman" w:hAnsi="Times New Roman"/>
                <w:sz w:val="28"/>
                <w:szCs w:val="28"/>
              </w:rPr>
              <w:t>написання судового рішення мовою, доступною для розуміння усіма адресатами, надання правової оцінки наявним у справі доказам;</w:t>
            </w:r>
          </w:p>
          <w:p w:rsidR="002058B6" w:rsidRPr="00A00915" w:rsidRDefault="002058B6" w:rsidP="002B09A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15">
              <w:rPr>
                <w:rFonts w:ascii="Times New Roman" w:hAnsi="Times New Roman"/>
                <w:sz w:val="28"/>
                <w:szCs w:val="28"/>
              </w:rPr>
              <w:t>пошуку необхідних джерел інформації, використання у судових рішеннях норм і основоположних свобод та рішень Європейського суду з прав людини, які є джерелом права для України;</w:t>
            </w:r>
          </w:p>
          <w:p w:rsidR="002058B6" w:rsidRPr="00A00915" w:rsidRDefault="002058B6" w:rsidP="002B09A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915">
              <w:rPr>
                <w:rFonts w:ascii="Times New Roman" w:hAnsi="Times New Roman"/>
                <w:sz w:val="28"/>
                <w:szCs w:val="28"/>
              </w:rPr>
              <w:t>правильного, повного та лаконічного викладення доводів сторін та інших учасників кримінального та цивільного провадження, аналізу і оцінки доказів та чіткого формулювання висновків у судових рішеннях.</w:t>
            </w:r>
          </w:p>
          <w:p w:rsidR="002058B6" w:rsidRPr="00A00915" w:rsidRDefault="002058B6" w:rsidP="002B09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8B6" w:rsidRPr="00A00915" w:rsidRDefault="002058B6" w:rsidP="003B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ECA" w:rsidRPr="00DC7ECA" w:rsidRDefault="00DC7ECA">
      <w:pPr>
        <w:rPr>
          <w:lang w:val="uk-UA"/>
        </w:rPr>
      </w:pPr>
    </w:p>
    <w:sectPr w:rsidR="00DC7ECA" w:rsidRPr="00DC7ECA" w:rsidSect="002D7BA2">
      <w:headerReference w:type="default" r:id="rId7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32" w:rsidRDefault="00AE3132" w:rsidP="00F635F5">
      <w:pPr>
        <w:spacing w:after="0" w:line="240" w:lineRule="auto"/>
      </w:pPr>
      <w:r>
        <w:separator/>
      </w:r>
    </w:p>
  </w:endnote>
  <w:endnote w:type="continuationSeparator" w:id="0">
    <w:p w:rsidR="00AE3132" w:rsidRDefault="00AE3132" w:rsidP="00F6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32" w:rsidRDefault="00AE3132" w:rsidP="00F635F5">
      <w:pPr>
        <w:spacing w:after="0" w:line="240" w:lineRule="auto"/>
      </w:pPr>
      <w:r>
        <w:separator/>
      </w:r>
    </w:p>
  </w:footnote>
  <w:footnote w:type="continuationSeparator" w:id="0">
    <w:p w:rsidR="00AE3132" w:rsidRDefault="00AE3132" w:rsidP="00F6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F5" w:rsidRPr="00F635F5" w:rsidRDefault="00F635F5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AB5"/>
    <w:multiLevelType w:val="hybridMultilevel"/>
    <w:tmpl w:val="1D721B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7A38"/>
    <w:multiLevelType w:val="hybridMultilevel"/>
    <w:tmpl w:val="FB98A4D2"/>
    <w:lvl w:ilvl="0" w:tplc="0E0E9D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31DF7"/>
    <w:multiLevelType w:val="hybridMultilevel"/>
    <w:tmpl w:val="4F8C130E"/>
    <w:lvl w:ilvl="0" w:tplc="C6F439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71664"/>
    <w:multiLevelType w:val="hybridMultilevel"/>
    <w:tmpl w:val="6430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9AE"/>
    <w:rsid w:val="000311C1"/>
    <w:rsid w:val="00057401"/>
    <w:rsid w:val="000B5643"/>
    <w:rsid w:val="001279C1"/>
    <w:rsid w:val="001370B7"/>
    <w:rsid w:val="001637EE"/>
    <w:rsid w:val="0016381C"/>
    <w:rsid w:val="00165371"/>
    <w:rsid w:val="001714FC"/>
    <w:rsid w:val="00174A70"/>
    <w:rsid w:val="00185499"/>
    <w:rsid w:val="001A526C"/>
    <w:rsid w:val="002058B6"/>
    <w:rsid w:val="00210E85"/>
    <w:rsid w:val="002571B7"/>
    <w:rsid w:val="002666E0"/>
    <w:rsid w:val="002970A9"/>
    <w:rsid w:val="002A34F1"/>
    <w:rsid w:val="002B09AE"/>
    <w:rsid w:val="002B4D35"/>
    <w:rsid w:val="00334870"/>
    <w:rsid w:val="003350B4"/>
    <w:rsid w:val="00353048"/>
    <w:rsid w:val="00392C9D"/>
    <w:rsid w:val="00403704"/>
    <w:rsid w:val="004C27E7"/>
    <w:rsid w:val="00544C57"/>
    <w:rsid w:val="005602FE"/>
    <w:rsid w:val="0058791C"/>
    <w:rsid w:val="005E44F1"/>
    <w:rsid w:val="006365D7"/>
    <w:rsid w:val="00654C5D"/>
    <w:rsid w:val="00660D73"/>
    <w:rsid w:val="006A5899"/>
    <w:rsid w:val="00754850"/>
    <w:rsid w:val="00825D2C"/>
    <w:rsid w:val="008736F7"/>
    <w:rsid w:val="008928A6"/>
    <w:rsid w:val="008D5563"/>
    <w:rsid w:val="008E4D8C"/>
    <w:rsid w:val="00933C73"/>
    <w:rsid w:val="00986CCE"/>
    <w:rsid w:val="009F04E2"/>
    <w:rsid w:val="00A00915"/>
    <w:rsid w:val="00A142E2"/>
    <w:rsid w:val="00A8585E"/>
    <w:rsid w:val="00AE3132"/>
    <w:rsid w:val="00B447F0"/>
    <w:rsid w:val="00B516B7"/>
    <w:rsid w:val="00B60AE6"/>
    <w:rsid w:val="00CA3287"/>
    <w:rsid w:val="00CA46B7"/>
    <w:rsid w:val="00D72014"/>
    <w:rsid w:val="00D77F67"/>
    <w:rsid w:val="00DC7ECA"/>
    <w:rsid w:val="00DF3108"/>
    <w:rsid w:val="00E2125D"/>
    <w:rsid w:val="00E24E3C"/>
    <w:rsid w:val="00E40482"/>
    <w:rsid w:val="00EF75FA"/>
    <w:rsid w:val="00F12EEC"/>
    <w:rsid w:val="00F374AC"/>
    <w:rsid w:val="00F635F5"/>
    <w:rsid w:val="00F66EDE"/>
    <w:rsid w:val="00F8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A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09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6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35F5"/>
  </w:style>
  <w:style w:type="paragraph" w:styleId="a7">
    <w:name w:val="footer"/>
    <w:basedOn w:val="a"/>
    <w:link w:val="a8"/>
    <w:uiPriority w:val="99"/>
    <w:semiHidden/>
    <w:unhideWhenUsed/>
    <w:rsid w:val="00F6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3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A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0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bakharievaam</dc:creator>
  <cp:lastModifiedBy>bakharievaam</cp:lastModifiedBy>
  <cp:revision>2</cp:revision>
  <cp:lastPrinted>2014-07-07T06:31:00Z</cp:lastPrinted>
  <dcterms:created xsi:type="dcterms:W3CDTF">2017-02-13T08:50:00Z</dcterms:created>
  <dcterms:modified xsi:type="dcterms:W3CDTF">2017-02-13T08:50:00Z</dcterms:modified>
</cp:coreProperties>
</file>